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1FA93" w14:textId="65E4B2A8" w:rsidR="00AE1DF6" w:rsidRDefault="00E7319A">
      <w:r>
        <w:rPr>
          <w:noProof/>
        </w:rPr>
        <w:drawing>
          <wp:inline distT="0" distB="0" distL="0" distR="0" wp14:anchorId="11A6BF7C" wp14:editId="3DDCA9BA">
            <wp:extent cx="1097280" cy="1097280"/>
            <wp:effectExtent l="0" t="0" r="0" b="0"/>
            <wp:docPr id="1374048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048346" name="Picture 137404834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94" cy="1097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69950" w14:textId="2374DEC8" w:rsidR="00E7319A" w:rsidRPr="00E7319A" w:rsidRDefault="00E7319A" w:rsidP="00E7319A">
      <w:pPr>
        <w:jc w:val="center"/>
        <w:rPr>
          <w:b/>
          <w:bCs/>
          <w:sz w:val="44"/>
          <w:szCs w:val="44"/>
        </w:rPr>
      </w:pPr>
      <w:r w:rsidRPr="00E7319A">
        <w:rPr>
          <w:b/>
          <w:bCs/>
          <w:sz w:val="44"/>
          <w:szCs w:val="44"/>
        </w:rPr>
        <w:t>TOKENOMICS</w:t>
      </w:r>
    </w:p>
    <w:p w14:paraId="30386128" w14:textId="77777777" w:rsidR="00E7319A" w:rsidRDefault="00E7319A"/>
    <w:p w14:paraId="17D64FD5" w14:textId="77777777" w:rsidR="00E7319A" w:rsidRDefault="00E7319A"/>
    <w:p w14:paraId="2704CA1F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Introducing Cortez Trading Company Surety ($CTCS)—Your Gateway to a Revolutionary Investment Experience</w:t>
      </w:r>
    </w:p>
    <w:p w14:paraId="7DCAD389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Imagine an investment that combines the timeless stability of high-value real estate with the cutting-edge potential of blockchain technology. Cortez Trading Company Surety (CTCS)</w:t>
      </w:r>
      <w:proofErr w:type="gramStart"/>
      <w:r w:rsidRPr="00E7319A">
        <w:rPr>
          <w:sz w:val="24"/>
          <w:szCs w:val="24"/>
        </w:rPr>
        <w:t>isnotjustatoken;it’satransformativeopportunitydesignedtoredefinehowyouinvestinluxuryrealestate</w:t>
      </w:r>
      <w:proofErr w:type="gramEnd"/>
      <w:r w:rsidRPr="00E7319A">
        <w:rPr>
          <w:sz w:val="24"/>
          <w:szCs w:val="24"/>
        </w:rPr>
        <w:t>.Withmeticulouslycraftedtokenomics,</w:t>
      </w:r>
      <w:r w:rsidRPr="00E7319A">
        <w:rPr>
          <w:i/>
          <w:iCs/>
          <w:sz w:val="24"/>
          <w:szCs w:val="24"/>
        </w:rPr>
        <w:t>CTCS</w:t>
      </w:r>
      <w:r w:rsidRPr="00E7319A">
        <w:rPr>
          <w:sz w:val="24"/>
          <w:szCs w:val="24"/>
        </w:rPr>
        <w:t>)</w:t>
      </w:r>
      <w:r w:rsidRPr="00E7319A">
        <w:rPr>
          <w:i/>
          <w:iCs/>
          <w:sz w:val="24"/>
          <w:szCs w:val="24"/>
        </w:rPr>
        <w:t>isnotjustatoken</w:t>
      </w:r>
      <w:r w:rsidRPr="00E7319A">
        <w:rPr>
          <w:sz w:val="24"/>
          <w:szCs w:val="24"/>
        </w:rPr>
        <w:t>;</w:t>
      </w:r>
      <w:r w:rsidRPr="00E7319A">
        <w:rPr>
          <w:i/>
          <w:iCs/>
          <w:sz w:val="24"/>
          <w:szCs w:val="24"/>
        </w:rPr>
        <w:t>it</w:t>
      </w:r>
      <w:r w:rsidRPr="00E7319A">
        <w:rPr>
          <w:sz w:val="24"/>
          <w:szCs w:val="24"/>
        </w:rPr>
        <w:t>’</w:t>
      </w:r>
      <w:r w:rsidRPr="00E7319A">
        <w:rPr>
          <w:i/>
          <w:iCs/>
          <w:sz w:val="24"/>
          <w:szCs w:val="24"/>
        </w:rPr>
        <w:t>satransformativeopportunitydesignedtoredefinehowyouinvestinluxuryrealestate</w:t>
      </w:r>
      <w:r w:rsidRPr="00E7319A">
        <w:rPr>
          <w:sz w:val="24"/>
          <w:szCs w:val="24"/>
        </w:rPr>
        <w:t>.</w:t>
      </w:r>
      <w:r w:rsidRPr="00E7319A">
        <w:rPr>
          <w:i/>
          <w:iCs/>
          <w:sz w:val="24"/>
          <w:szCs w:val="24"/>
        </w:rPr>
        <w:t>Withmeticulouslycraftedtokenomics</w:t>
      </w:r>
      <w:r w:rsidRPr="00E7319A">
        <w:rPr>
          <w:sz w:val="24"/>
          <w:szCs w:val="24"/>
        </w:rPr>
        <w:t>,CTCS delivers transparency, security, and unparalleled growth potential, offering you a chance to be part of the future of premium property investment.</w:t>
      </w:r>
    </w:p>
    <w:p w14:paraId="69222B86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0A2908F1">
          <v:rect id="_x0000_i1079" style="width:0;height:.75pt" o:hralign="center" o:hrstd="t" o:hrnoshade="t" o:hr="t" fillcolor="#404040" stroked="f"/>
        </w:pict>
      </w:r>
    </w:p>
    <w:p w14:paraId="5EEC9E27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Token Overview</w:t>
      </w:r>
    </w:p>
    <w:p w14:paraId="367C1C47" w14:textId="77777777" w:rsidR="00E7319A" w:rsidRPr="00E7319A" w:rsidRDefault="00E7319A" w:rsidP="00E7319A">
      <w:pPr>
        <w:numPr>
          <w:ilvl w:val="0"/>
          <w:numId w:val="1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Token Name:</w:t>
      </w:r>
      <w:r w:rsidRPr="00E7319A">
        <w:rPr>
          <w:sz w:val="24"/>
          <w:szCs w:val="24"/>
        </w:rPr>
        <w:t> Cortez Trading Company Surety</w:t>
      </w:r>
    </w:p>
    <w:p w14:paraId="5255AF07" w14:textId="77777777" w:rsidR="00E7319A" w:rsidRPr="00E7319A" w:rsidRDefault="00E7319A" w:rsidP="00E7319A">
      <w:pPr>
        <w:numPr>
          <w:ilvl w:val="0"/>
          <w:numId w:val="1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Token Symbol:</w:t>
      </w:r>
      <w:r w:rsidRPr="00E7319A">
        <w:rPr>
          <w:sz w:val="24"/>
          <w:szCs w:val="24"/>
        </w:rPr>
        <w:t> $CTCS</w:t>
      </w:r>
    </w:p>
    <w:p w14:paraId="3C287436" w14:textId="77777777" w:rsidR="00E7319A" w:rsidRPr="00E7319A" w:rsidRDefault="00E7319A" w:rsidP="00E7319A">
      <w:pPr>
        <w:numPr>
          <w:ilvl w:val="0"/>
          <w:numId w:val="1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Blockchain Platform:</w:t>
      </w:r>
      <w:r w:rsidRPr="00E7319A">
        <w:rPr>
          <w:sz w:val="24"/>
          <w:szCs w:val="24"/>
        </w:rPr>
        <w:t> Ethereum (ERC-20 Standard)</w:t>
      </w:r>
    </w:p>
    <w:p w14:paraId="76FF1F32" w14:textId="77777777" w:rsidR="00E7319A" w:rsidRPr="00E7319A" w:rsidRDefault="00E7319A" w:rsidP="00E7319A">
      <w:pPr>
        <w:numPr>
          <w:ilvl w:val="0"/>
          <w:numId w:val="1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Total Supply:</w:t>
      </w:r>
      <w:r w:rsidRPr="00E7319A">
        <w:rPr>
          <w:sz w:val="24"/>
          <w:szCs w:val="24"/>
        </w:rPr>
        <w:t> 50,000,000 $CTCS</w:t>
      </w:r>
    </w:p>
    <w:p w14:paraId="345CAA5D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6348C2FD">
          <v:rect id="_x0000_i1080" style="width:0;height:.75pt" o:hralign="center" o:hrstd="t" o:hrnoshade="t" o:hr="t" fillcolor="#404040" stroked="f"/>
        </w:pict>
      </w:r>
    </w:p>
    <w:p w14:paraId="62008C86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Strategic Token Allocation</w:t>
      </w:r>
    </w:p>
    <w:p w14:paraId="4A1BC93F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To ensure a robust, sustainable, and thriving ecosystem, $CTCS tokens are strategically distributed:</w:t>
      </w:r>
    </w:p>
    <w:p w14:paraId="27044430" w14:textId="77777777" w:rsidR="00E7319A" w:rsidRPr="00E7319A" w:rsidRDefault="00E7319A" w:rsidP="00E7319A">
      <w:pPr>
        <w:numPr>
          <w:ilvl w:val="0"/>
          <w:numId w:val="2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Community and Ecosystem Incentives (37% - 18,500,000 $CTCS):</w:t>
      </w:r>
    </w:p>
    <w:p w14:paraId="69B8B828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Fueling growth through staking rewards, participation incentives, and community-driven initiatives.</w:t>
      </w:r>
    </w:p>
    <w:p w14:paraId="6E7DC4C0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lastRenderedPageBreak/>
        <w:t>Empowering users to engage, contribute, and benefit from the ecosystem’s success.</w:t>
      </w:r>
    </w:p>
    <w:p w14:paraId="69F1DB01" w14:textId="77777777" w:rsidR="00E7319A" w:rsidRPr="00E7319A" w:rsidRDefault="00E7319A" w:rsidP="00E7319A">
      <w:pPr>
        <w:numPr>
          <w:ilvl w:val="0"/>
          <w:numId w:val="2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Reserves and Treasury (27% - 13,500,000 $CTCS):</w:t>
      </w:r>
    </w:p>
    <w:p w14:paraId="7E6BACDF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A strategic reserve for future developments, partnerships, and market adaptability.</w:t>
      </w:r>
    </w:p>
    <w:p w14:paraId="03D3DC5A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Ensuring the project’s longevity and ability to seize emerging opportunities.</w:t>
      </w:r>
    </w:p>
    <w:p w14:paraId="71B92D8D" w14:textId="77777777" w:rsidR="00E7319A" w:rsidRPr="00E7319A" w:rsidRDefault="00E7319A" w:rsidP="00E7319A">
      <w:pPr>
        <w:numPr>
          <w:ilvl w:val="0"/>
          <w:numId w:val="2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Founders and Core Team (20% - 10,000,000 $CTCS):</w:t>
      </w:r>
    </w:p>
    <w:p w14:paraId="681577A7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Reserved for the visionaries and developers driving the project forward.</w:t>
      </w:r>
    </w:p>
    <w:p w14:paraId="1A9C1E35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Vesting schedules align their interests with long-term success and investor confidence.</w:t>
      </w:r>
    </w:p>
    <w:p w14:paraId="723F973D" w14:textId="77777777" w:rsidR="00E7319A" w:rsidRPr="00E7319A" w:rsidRDefault="00E7319A" w:rsidP="00E7319A">
      <w:pPr>
        <w:numPr>
          <w:ilvl w:val="0"/>
          <w:numId w:val="2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Private Investors (16% - 8,000,000 $CTCS):</w:t>
      </w:r>
    </w:p>
    <w:p w14:paraId="0C9A0403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Allocated to early backers who provide critical capital and support.</w:t>
      </w:r>
    </w:p>
    <w:p w14:paraId="0B989C84" w14:textId="77777777" w:rsidR="00E7319A" w:rsidRPr="00E7319A" w:rsidRDefault="00E7319A" w:rsidP="00E7319A">
      <w:pPr>
        <w:numPr>
          <w:ilvl w:val="1"/>
          <w:numId w:val="2"/>
        </w:numPr>
        <w:rPr>
          <w:sz w:val="24"/>
          <w:szCs w:val="24"/>
        </w:rPr>
      </w:pPr>
      <w:r w:rsidRPr="00E7319A">
        <w:rPr>
          <w:sz w:val="24"/>
          <w:szCs w:val="24"/>
        </w:rPr>
        <w:t>Vesting periods ensure commitment and stability for the ecosystem.</w:t>
      </w:r>
    </w:p>
    <w:p w14:paraId="78B93AFB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796D6203">
          <v:rect id="_x0000_i1081" style="width:0;height:.75pt" o:hralign="center" o:hrstd="t" o:hrnoshade="t" o:hr="t" fillcolor="#404040" stroked="f"/>
        </w:pict>
      </w:r>
    </w:p>
    <w:p w14:paraId="7518B6E0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Vesting Schedule</w:t>
      </w:r>
    </w:p>
    <w:p w14:paraId="502CADC7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 xml:space="preserve">To maintain market stability and align with </w:t>
      </w:r>
      <w:proofErr w:type="gramStart"/>
      <w:r w:rsidRPr="00E7319A">
        <w:rPr>
          <w:sz w:val="24"/>
          <w:szCs w:val="24"/>
        </w:rPr>
        <w:t>best</w:t>
      </w:r>
      <w:proofErr w:type="gramEnd"/>
      <w:r w:rsidRPr="00E7319A">
        <w:rPr>
          <w:sz w:val="24"/>
          <w:szCs w:val="24"/>
        </w:rPr>
        <w:t xml:space="preserve"> practices, $CTCS implements the following vesting schedules:</w:t>
      </w:r>
    </w:p>
    <w:p w14:paraId="5D13959D" w14:textId="77777777" w:rsidR="00E7319A" w:rsidRPr="00E7319A" w:rsidRDefault="00E7319A" w:rsidP="00E7319A">
      <w:pPr>
        <w:numPr>
          <w:ilvl w:val="0"/>
          <w:numId w:val="3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Founders and Core Team:</w:t>
      </w:r>
    </w:p>
    <w:p w14:paraId="535F9E92" w14:textId="77777777" w:rsidR="00E7319A" w:rsidRPr="00E7319A" w:rsidRDefault="00E7319A" w:rsidP="00E7319A">
      <w:pPr>
        <w:numPr>
          <w:ilvl w:val="1"/>
          <w:numId w:val="3"/>
        </w:numPr>
        <w:rPr>
          <w:sz w:val="24"/>
          <w:szCs w:val="24"/>
        </w:rPr>
      </w:pPr>
      <w:r w:rsidRPr="00E7319A">
        <w:rPr>
          <w:sz w:val="24"/>
          <w:szCs w:val="24"/>
        </w:rPr>
        <w:t>12-month cliff, followed by linear vesting over 36 months.</w:t>
      </w:r>
    </w:p>
    <w:p w14:paraId="16532E85" w14:textId="77777777" w:rsidR="00E7319A" w:rsidRPr="00E7319A" w:rsidRDefault="00E7319A" w:rsidP="00E7319A">
      <w:pPr>
        <w:numPr>
          <w:ilvl w:val="0"/>
          <w:numId w:val="3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Private Investors:</w:t>
      </w:r>
    </w:p>
    <w:p w14:paraId="102C51E0" w14:textId="77777777" w:rsidR="00E7319A" w:rsidRPr="00E7319A" w:rsidRDefault="00E7319A" w:rsidP="00E7319A">
      <w:pPr>
        <w:numPr>
          <w:ilvl w:val="1"/>
          <w:numId w:val="3"/>
        </w:numPr>
        <w:rPr>
          <w:sz w:val="24"/>
          <w:szCs w:val="24"/>
        </w:rPr>
      </w:pPr>
      <w:r w:rsidRPr="00E7319A">
        <w:rPr>
          <w:sz w:val="24"/>
          <w:szCs w:val="24"/>
        </w:rPr>
        <w:t>6-month cliff, followed by linear vesting over 24 months.</w:t>
      </w:r>
    </w:p>
    <w:p w14:paraId="0F4DC2A3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This structured approach ensures long-term alignment and minimizes market volatility.</w:t>
      </w:r>
    </w:p>
    <w:p w14:paraId="3530ACE6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745601D3">
          <v:rect id="_x0000_i1082" style="width:0;height:.75pt" o:hralign="center" o:hrstd="t" o:hrnoshade="t" o:hr="t" fillcolor="#404040" stroked="f"/>
        </w:pict>
      </w:r>
    </w:p>
    <w:p w14:paraId="2765CA8C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Utility and Benefits of $CTCS</w:t>
      </w:r>
    </w:p>
    <w:p w14:paraId="07183248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$CTCS is more than a token—it’s a key to unlocking tangible value and exclusive benefits:</w:t>
      </w:r>
    </w:p>
    <w:p w14:paraId="464DAA54" w14:textId="77777777" w:rsidR="00E7319A" w:rsidRPr="00E7319A" w:rsidRDefault="00E7319A" w:rsidP="00E7319A">
      <w:pPr>
        <w:numPr>
          <w:ilvl w:val="0"/>
          <w:numId w:val="4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Investment Participation in Luxury Real Estate:</w:t>
      </w:r>
    </w:p>
    <w:p w14:paraId="2C8C3EDF" w14:textId="77777777" w:rsidR="00E7319A" w:rsidRPr="00E7319A" w:rsidRDefault="00E7319A" w:rsidP="00E7319A">
      <w:pPr>
        <w:numPr>
          <w:ilvl w:val="1"/>
          <w:numId w:val="4"/>
        </w:numPr>
        <w:rPr>
          <w:sz w:val="24"/>
          <w:szCs w:val="24"/>
        </w:rPr>
      </w:pPr>
      <w:r w:rsidRPr="00E7319A">
        <w:rPr>
          <w:sz w:val="24"/>
          <w:szCs w:val="24"/>
        </w:rPr>
        <w:t>Each $CTCS token represents a stake in premium properties, starting with the flagship </w:t>
      </w:r>
      <w:proofErr w:type="spellStart"/>
      <w:r w:rsidRPr="00E7319A">
        <w:rPr>
          <w:b/>
          <w:bCs/>
          <w:sz w:val="24"/>
          <w:szCs w:val="24"/>
        </w:rPr>
        <w:t>Cahita</w:t>
      </w:r>
      <w:proofErr w:type="spellEnd"/>
      <w:r w:rsidRPr="00E7319A">
        <w:rPr>
          <w:b/>
          <w:bCs/>
          <w:sz w:val="24"/>
          <w:szCs w:val="24"/>
        </w:rPr>
        <w:t xml:space="preserve"> Cortez</w:t>
      </w:r>
      <w:r w:rsidRPr="00E7319A">
        <w:rPr>
          <w:sz w:val="24"/>
          <w:szCs w:val="24"/>
        </w:rPr>
        <w:t> development in Mazatlán.</w:t>
      </w:r>
    </w:p>
    <w:p w14:paraId="1B54A923" w14:textId="77777777" w:rsidR="00E7319A" w:rsidRPr="00E7319A" w:rsidRDefault="00E7319A" w:rsidP="00E7319A">
      <w:pPr>
        <w:numPr>
          <w:ilvl w:val="0"/>
          <w:numId w:val="4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Passive Income:</w:t>
      </w:r>
    </w:p>
    <w:p w14:paraId="19E95911" w14:textId="77777777" w:rsidR="00E7319A" w:rsidRPr="00E7319A" w:rsidRDefault="00E7319A" w:rsidP="00E7319A">
      <w:pPr>
        <w:numPr>
          <w:ilvl w:val="1"/>
          <w:numId w:val="4"/>
        </w:numPr>
        <w:rPr>
          <w:sz w:val="24"/>
          <w:szCs w:val="24"/>
        </w:rPr>
      </w:pPr>
      <w:r w:rsidRPr="00E7319A">
        <w:rPr>
          <w:sz w:val="24"/>
          <w:szCs w:val="24"/>
        </w:rPr>
        <w:lastRenderedPageBreak/>
        <w:t>Token holders earn a share of rental income and operational profits from the properties.</w:t>
      </w:r>
    </w:p>
    <w:p w14:paraId="280AA13E" w14:textId="77777777" w:rsidR="00E7319A" w:rsidRPr="00E7319A" w:rsidRDefault="00E7319A" w:rsidP="00E7319A">
      <w:pPr>
        <w:numPr>
          <w:ilvl w:val="0"/>
          <w:numId w:val="4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Liquidity and Flexibility:</w:t>
      </w:r>
    </w:p>
    <w:p w14:paraId="3AD8869D" w14:textId="77777777" w:rsidR="00E7319A" w:rsidRPr="00E7319A" w:rsidRDefault="00E7319A" w:rsidP="00E7319A">
      <w:pPr>
        <w:numPr>
          <w:ilvl w:val="1"/>
          <w:numId w:val="4"/>
        </w:numPr>
        <w:rPr>
          <w:sz w:val="24"/>
          <w:szCs w:val="24"/>
        </w:rPr>
      </w:pPr>
      <w:r w:rsidRPr="00E7319A">
        <w:rPr>
          <w:sz w:val="24"/>
          <w:szCs w:val="24"/>
        </w:rPr>
        <w:t>Trade $CTCS tokens on supported exchanges, giving you the freedom to manage your assets dynamically.</w:t>
      </w:r>
    </w:p>
    <w:p w14:paraId="1FB10CA1" w14:textId="77777777" w:rsidR="00E7319A" w:rsidRPr="00E7319A" w:rsidRDefault="00E7319A" w:rsidP="00E7319A">
      <w:pPr>
        <w:numPr>
          <w:ilvl w:val="0"/>
          <w:numId w:val="4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Asset Appreciation:</w:t>
      </w:r>
    </w:p>
    <w:p w14:paraId="663E3CED" w14:textId="77777777" w:rsidR="00E7319A" w:rsidRPr="00E7319A" w:rsidRDefault="00E7319A" w:rsidP="00E7319A">
      <w:pPr>
        <w:numPr>
          <w:ilvl w:val="1"/>
          <w:numId w:val="4"/>
        </w:numPr>
        <w:rPr>
          <w:sz w:val="24"/>
          <w:szCs w:val="24"/>
        </w:rPr>
      </w:pPr>
      <w:r w:rsidRPr="00E7319A">
        <w:rPr>
          <w:sz w:val="24"/>
          <w:szCs w:val="24"/>
        </w:rPr>
        <w:t>As property values rise, so does the value of $CTCS tokens, offering long-term financial growth.</w:t>
      </w:r>
    </w:p>
    <w:p w14:paraId="7CB43207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2290FBDB">
          <v:rect id="_x0000_i1083" style="width:0;height:.75pt" o:hralign="center" o:hrstd="t" o:hrnoshade="t" o:hr="t" fillcolor="#404040" stroked="f"/>
        </w:pict>
      </w:r>
    </w:p>
    <w:p w14:paraId="27F01FE5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Governance: Your Voice Matters</w:t>
      </w:r>
    </w:p>
    <w:p w14:paraId="420456A7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 xml:space="preserve">$CTCS holders are not just </w:t>
      </w:r>
      <w:proofErr w:type="gramStart"/>
      <w:r w:rsidRPr="00E7319A">
        <w:rPr>
          <w:sz w:val="24"/>
          <w:szCs w:val="24"/>
        </w:rPr>
        <w:t>investors—</w:t>
      </w:r>
      <w:proofErr w:type="gramEnd"/>
      <w:r w:rsidRPr="00E7319A">
        <w:rPr>
          <w:sz w:val="24"/>
          <w:szCs w:val="24"/>
        </w:rPr>
        <w:t>they are decision-makers. The governance model empowers you to shape the future of the project:</w:t>
      </w:r>
    </w:p>
    <w:p w14:paraId="3B7D22EE" w14:textId="77777777" w:rsidR="00E7319A" w:rsidRPr="00E7319A" w:rsidRDefault="00E7319A" w:rsidP="00E7319A">
      <w:pPr>
        <w:numPr>
          <w:ilvl w:val="0"/>
          <w:numId w:val="5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Voting Rights:</w:t>
      </w:r>
    </w:p>
    <w:p w14:paraId="4AB1CB45" w14:textId="77777777" w:rsidR="00E7319A" w:rsidRPr="00E7319A" w:rsidRDefault="00E7319A" w:rsidP="00E7319A">
      <w:pPr>
        <w:numPr>
          <w:ilvl w:val="1"/>
          <w:numId w:val="5"/>
        </w:numPr>
        <w:rPr>
          <w:sz w:val="24"/>
          <w:szCs w:val="24"/>
        </w:rPr>
      </w:pPr>
      <w:r w:rsidRPr="00E7319A">
        <w:rPr>
          <w:sz w:val="24"/>
          <w:szCs w:val="24"/>
        </w:rPr>
        <w:t>Influence key decisions, such as property acquisitions, development strategies, and reserve allocations.</w:t>
      </w:r>
    </w:p>
    <w:p w14:paraId="21CFE27F" w14:textId="77777777" w:rsidR="00E7319A" w:rsidRPr="00E7319A" w:rsidRDefault="00E7319A" w:rsidP="00E7319A">
      <w:pPr>
        <w:numPr>
          <w:ilvl w:val="0"/>
          <w:numId w:val="5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Proposal Submission:</w:t>
      </w:r>
    </w:p>
    <w:p w14:paraId="3F30E01A" w14:textId="77777777" w:rsidR="00E7319A" w:rsidRPr="00E7319A" w:rsidRDefault="00E7319A" w:rsidP="00E7319A">
      <w:pPr>
        <w:numPr>
          <w:ilvl w:val="1"/>
          <w:numId w:val="5"/>
        </w:numPr>
        <w:rPr>
          <w:sz w:val="24"/>
          <w:szCs w:val="24"/>
        </w:rPr>
      </w:pPr>
      <w:r w:rsidRPr="00E7319A">
        <w:rPr>
          <w:sz w:val="24"/>
          <w:szCs w:val="24"/>
        </w:rPr>
        <w:t>Contribute ideas and proposals to drive innovation and growth within the ecosystem.</w:t>
      </w:r>
    </w:p>
    <w:p w14:paraId="5112279A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2F1AD24F">
          <v:rect id="_x0000_i1084" style="width:0;height:.75pt" o:hralign="center" o:hrstd="t" o:hrnoshade="t" o:hr="t" fillcolor="#404040" stroked="f"/>
        </w:pict>
      </w:r>
    </w:p>
    <w:p w14:paraId="408616D6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Security and Compliance: Protecting Your Investment</w:t>
      </w:r>
    </w:p>
    <w:p w14:paraId="7326EC0D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At Cortez Trading Company, your security is our priority:</w:t>
      </w:r>
    </w:p>
    <w:p w14:paraId="373AA689" w14:textId="77777777" w:rsidR="00E7319A" w:rsidRPr="00E7319A" w:rsidRDefault="00E7319A" w:rsidP="00E7319A">
      <w:pPr>
        <w:numPr>
          <w:ilvl w:val="0"/>
          <w:numId w:val="6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Smart Contract Audits:</w:t>
      </w:r>
    </w:p>
    <w:p w14:paraId="60139A54" w14:textId="77777777" w:rsidR="00E7319A" w:rsidRPr="00E7319A" w:rsidRDefault="00E7319A" w:rsidP="00E7319A">
      <w:pPr>
        <w:numPr>
          <w:ilvl w:val="1"/>
          <w:numId w:val="6"/>
        </w:numPr>
        <w:rPr>
          <w:sz w:val="24"/>
          <w:szCs w:val="24"/>
        </w:rPr>
      </w:pPr>
      <w:r w:rsidRPr="00E7319A">
        <w:rPr>
          <w:sz w:val="24"/>
          <w:szCs w:val="24"/>
        </w:rPr>
        <w:t>Conducted by leading firms to ensure the integrity and security of our token contracts.</w:t>
      </w:r>
    </w:p>
    <w:p w14:paraId="6B146A12" w14:textId="77777777" w:rsidR="00E7319A" w:rsidRPr="00E7319A" w:rsidRDefault="00E7319A" w:rsidP="00E7319A">
      <w:pPr>
        <w:numPr>
          <w:ilvl w:val="0"/>
          <w:numId w:val="6"/>
        </w:num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Regulatory Compliance:</w:t>
      </w:r>
    </w:p>
    <w:p w14:paraId="0936216A" w14:textId="77777777" w:rsidR="00E7319A" w:rsidRPr="00E7319A" w:rsidRDefault="00E7319A" w:rsidP="00E7319A">
      <w:pPr>
        <w:numPr>
          <w:ilvl w:val="1"/>
          <w:numId w:val="6"/>
        </w:numPr>
        <w:rPr>
          <w:sz w:val="24"/>
          <w:szCs w:val="24"/>
        </w:rPr>
      </w:pPr>
      <w:r w:rsidRPr="00E7319A">
        <w:rPr>
          <w:sz w:val="24"/>
          <w:szCs w:val="24"/>
        </w:rPr>
        <w:t>Full adherence to applicable laws and regulations, with robust legal frameworks in place to protect investors.</w:t>
      </w:r>
    </w:p>
    <w:p w14:paraId="7CAC9022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3302DAB2">
          <v:rect id="_x0000_i1085" style="width:0;height:.75pt" o:hralign="center" o:hrstd="t" o:hrnoshade="t" o:hr="t" fillcolor="#404040" stroked="f"/>
        </w:pict>
      </w:r>
    </w:p>
    <w:p w14:paraId="03226423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Why $CTCS?</w:t>
      </w:r>
    </w:p>
    <w:p w14:paraId="596848E3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lastRenderedPageBreak/>
        <w:t>$CTCS is a movement to democratize access to luxury real estate investments. By bridging the gap between traditional assets and blockchain technology, we offer a unique opportunity to participate in the growth of premium properties with the added benefits of </w:t>
      </w:r>
      <w:r w:rsidRPr="00E7319A">
        <w:rPr>
          <w:b/>
          <w:bCs/>
          <w:sz w:val="24"/>
          <w:szCs w:val="24"/>
        </w:rPr>
        <w:t>transparency, liquidity, and security</w:t>
      </w:r>
      <w:r w:rsidRPr="00E7319A">
        <w:rPr>
          <w:sz w:val="24"/>
          <w:szCs w:val="24"/>
        </w:rPr>
        <w:t>.</w:t>
      </w:r>
    </w:p>
    <w:p w14:paraId="10C112D3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0F8CA8C5">
          <v:rect id="_x0000_i1086" style="width:0;height:.75pt" o:hralign="center" o:hrstd="t" o:hrnoshade="t" o:hr="t" fillcolor="#404040" stroked="f"/>
        </w:pict>
      </w:r>
    </w:p>
    <w:p w14:paraId="59FBD169" w14:textId="77777777" w:rsidR="00E7319A" w:rsidRPr="00E7319A" w:rsidRDefault="00E7319A" w:rsidP="00E7319A">
      <w:pPr>
        <w:rPr>
          <w:b/>
          <w:bCs/>
          <w:sz w:val="24"/>
          <w:szCs w:val="24"/>
        </w:rPr>
      </w:pPr>
      <w:r w:rsidRPr="00E7319A">
        <w:rPr>
          <w:b/>
          <w:bCs/>
          <w:sz w:val="24"/>
          <w:szCs w:val="24"/>
        </w:rPr>
        <w:t>Join the Revolution</w:t>
      </w:r>
    </w:p>
    <w:p w14:paraId="2C9DA228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Don’t just invest—be part of a community that’s shaping the future of real estate. With $CTCS, you’re not only securing a stake in high-value properties but also joining a forward-thinking ecosystem that prioritizes growth, innovation, and inclusivity.</w:t>
      </w:r>
    </w:p>
    <w:p w14:paraId="3662996C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Embark on this exciting journey with us today.</w:t>
      </w:r>
    </w:p>
    <w:p w14:paraId="7FA4833F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t>For more information, visit our official website and explore the comprehensive White Paper.</w:t>
      </w:r>
    </w:p>
    <w:p w14:paraId="654BFEDF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sz w:val="24"/>
          <w:szCs w:val="24"/>
        </w:rPr>
        <w:pict w14:anchorId="223359B2">
          <v:rect id="_x0000_i1087" style="width:0;height:.75pt" o:hralign="center" o:hrstd="t" o:hrnoshade="t" o:hr="t" fillcolor="#404040" stroked="f"/>
        </w:pict>
      </w:r>
    </w:p>
    <w:p w14:paraId="2F7D9BF0" w14:textId="77777777" w:rsidR="00E7319A" w:rsidRPr="00E7319A" w:rsidRDefault="00E7319A" w:rsidP="00E7319A">
      <w:pPr>
        <w:rPr>
          <w:sz w:val="24"/>
          <w:szCs w:val="24"/>
        </w:rPr>
      </w:pPr>
      <w:r w:rsidRPr="00E7319A">
        <w:rPr>
          <w:b/>
          <w:bCs/>
          <w:sz w:val="24"/>
          <w:szCs w:val="24"/>
        </w:rPr>
        <w:t>Cortez Trading Company Surety ($CTCS)—Where Stability Meets Innovation.</w:t>
      </w:r>
    </w:p>
    <w:p w14:paraId="7D762D4F" w14:textId="77777777" w:rsidR="00E7319A" w:rsidRPr="00712350" w:rsidRDefault="00E7319A">
      <w:pPr>
        <w:rPr>
          <w:sz w:val="24"/>
          <w:szCs w:val="24"/>
        </w:rPr>
      </w:pPr>
    </w:p>
    <w:sectPr w:rsidR="00E7319A" w:rsidRPr="00712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9161B" w14:textId="77777777" w:rsidR="00E7319A" w:rsidRDefault="00E7319A" w:rsidP="00E7319A">
      <w:pPr>
        <w:spacing w:after="0" w:line="240" w:lineRule="auto"/>
      </w:pPr>
      <w:r>
        <w:separator/>
      </w:r>
    </w:p>
  </w:endnote>
  <w:endnote w:type="continuationSeparator" w:id="0">
    <w:p w14:paraId="70804499" w14:textId="77777777" w:rsidR="00E7319A" w:rsidRDefault="00E7319A" w:rsidP="00E7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17302" w14:textId="77777777" w:rsidR="00E7319A" w:rsidRDefault="00E731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79098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7D49DEA" w14:textId="7BFB1EE6" w:rsidR="00712350" w:rsidRDefault="0071235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86D60D7" w14:textId="77777777" w:rsidR="00E7319A" w:rsidRDefault="00E731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2747" w14:textId="77777777" w:rsidR="00E7319A" w:rsidRDefault="00E73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8B87C" w14:textId="77777777" w:rsidR="00E7319A" w:rsidRDefault="00E7319A" w:rsidP="00E7319A">
      <w:pPr>
        <w:spacing w:after="0" w:line="240" w:lineRule="auto"/>
      </w:pPr>
      <w:r>
        <w:separator/>
      </w:r>
    </w:p>
  </w:footnote>
  <w:footnote w:type="continuationSeparator" w:id="0">
    <w:p w14:paraId="475FBD5F" w14:textId="77777777" w:rsidR="00E7319A" w:rsidRDefault="00E7319A" w:rsidP="00E7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285B" w14:textId="3BE06D65" w:rsidR="00E7319A" w:rsidRDefault="00E7319A">
    <w:pPr>
      <w:pStyle w:val="Header"/>
    </w:pPr>
    <w:r>
      <w:rPr>
        <w:noProof/>
      </w:rPr>
      <w:pict w14:anchorId="2BD1A2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9954" o:spid="_x0000_s2050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A67E3" w14:textId="7B30A96D" w:rsidR="00712350" w:rsidRDefault="00843731">
    <w:pPr>
      <w:pStyle w:val="Header"/>
    </w:pPr>
    <w:r>
      <w:t xml:space="preserve">$CTCS TOKENOMICS </w:t>
    </w:r>
    <w:r>
      <w:t>2025</w:t>
    </w:r>
  </w:p>
  <w:p w14:paraId="04D506BE" w14:textId="244AFE18" w:rsidR="00E7319A" w:rsidRDefault="00E7319A">
    <w:pPr>
      <w:pStyle w:val="Header"/>
    </w:pPr>
    <w:r>
      <w:rPr>
        <w:noProof/>
      </w:rPr>
      <w:pict w14:anchorId="6C02AE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9955" o:spid="_x0000_s2051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0A29" w14:textId="3D18C481" w:rsidR="00E7319A" w:rsidRDefault="00E7319A">
    <w:pPr>
      <w:pStyle w:val="Header"/>
    </w:pPr>
    <w:r>
      <w:rPr>
        <w:noProof/>
      </w:rPr>
      <w:pict w14:anchorId="7A3770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9953" o:spid="_x0000_s2049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F5419"/>
    <w:multiLevelType w:val="multilevel"/>
    <w:tmpl w:val="F13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D1A91"/>
    <w:multiLevelType w:val="multilevel"/>
    <w:tmpl w:val="E498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AB03AF"/>
    <w:multiLevelType w:val="multilevel"/>
    <w:tmpl w:val="E50E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70A6C"/>
    <w:multiLevelType w:val="multilevel"/>
    <w:tmpl w:val="10AC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E834B5"/>
    <w:multiLevelType w:val="multilevel"/>
    <w:tmpl w:val="6548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7F5F61"/>
    <w:multiLevelType w:val="multilevel"/>
    <w:tmpl w:val="CFEC4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0877585">
    <w:abstractNumId w:val="5"/>
  </w:num>
  <w:num w:numId="2" w16cid:durableId="2034382960">
    <w:abstractNumId w:val="4"/>
  </w:num>
  <w:num w:numId="3" w16cid:durableId="101805384">
    <w:abstractNumId w:val="3"/>
  </w:num>
  <w:num w:numId="4" w16cid:durableId="569120776">
    <w:abstractNumId w:val="2"/>
  </w:num>
  <w:num w:numId="5" w16cid:durableId="1765804259">
    <w:abstractNumId w:val="0"/>
  </w:num>
  <w:num w:numId="6" w16cid:durableId="825433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EF3"/>
    <w:rsid w:val="00450EF3"/>
    <w:rsid w:val="00482E56"/>
    <w:rsid w:val="00645542"/>
    <w:rsid w:val="006472FB"/>
    <w:rsid w:val="00712350"/>
    <w:rsid w:val="00843731"/>
    <w:rsid w:val="00874A65"/>
    <w:rsid w:val="00AE1DF6"/>
    <w:rsid w:val="00E7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A56C533"/>
  <w15:chartTrackingRefBased/>
  <w15:docId w15:val="{D0FB1C4F-3FCA-4F42-ADE3-A6F87D77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0E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E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E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E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E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E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E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E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E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E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E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E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E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E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E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E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E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E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0E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0E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E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E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0E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0E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0E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0E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E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E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0EF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73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19A"/>
  </w:style>
  <w:style w:type="paragraph" w:styleId="Footer">
    <w:name w:val="footer"/>
    <w:basedOn w:val="Normal"/>
    <w:link w:val="FooterChar"/>
    <w:uiPriority w:val="99"/>
    <w:unhideWhenUsed/>
    <w:rsid w:val="00E73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Reyes</dc:creator>
  <cp:keywords/>
  <dc:description/>
  <cp:lastModifiedBy>Andrew Reyes</cp:lastModifiedBy>
  <cp:revision>4</cp:revision>
  <dcterms:created xsi:type="dcterms:W3CDTF">2025-01-29T21:30:00Z</dcterms:created>
  <dcterms:modified xsi:type="dcterms:W3CDTF">2025-01-29T21:33:00Z</dcterms:modified>
</cp:coreProperties>
</file>